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F" w:rsidRPr="00A22171" w:rsidRDefault="005F07EF" w:rsidP="005F07EF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A22171">
        <w:rPr>
          <w:rFonts w:ascii="Georgia" w:hAnsi="Georgia"/>
          <w:sz w:val="20"/>
          <w:szCs w:val="20"/>
        </w:rPr>
        <w:t xml:space="preserve">Tisková zpráva                                                                                                                           </w:t>
      </w:r>
      <w:r w:rsidRPr="00A22171"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619125" cy="619125"/>
            <wp:effectExtent l="0" t="0" r="0" b="0"/>
            <wp:docPr id="1073741825" name="officeArt object" descr="LABORATOR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BORATOR_LOGO" descr="LABORATOR_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07EF" w:rsidRPr="00A22171" w:rsidRDefault="005F07EF" w:rsidP="005F07EF">
      <w:pPr>
        <w:spacing w:after="0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Karolína  Soukupová – Tvář místa</w:t>
      </w:r>
    </w:p>
    <w:p w:rsidR="005F07EF" w:rsidRPr="00A22171" w:rsidRDefault="000F37D5" w:rsidP="005F07EF">
      <w:pPr>
        <w:spacing w:after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23.4. – 5.5</w:t>
      </w:r>
      <w:r w:rsidR="005F07EF" w:rsidRPr="00A22171">
        <w:rPr>
          <w:rFonts w:ascii="Georgia" w:hAnsi="Georgia" w:cs="Times New Roman"/>
          <w:sz w:val="20"/>
          <w:szCs w:val="20"/>
        </w:rPr>
        <w:t>.2019</w:t>
      </w:r>
    </w:p>
    <w:p w:rsidR="005F07EF" w:rsidRPr="00A22171" w:rsidRDefault="005F07EF" w:rsidP="005F07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 w:rsidRPr="00A22171">
        <w:rPr>
          <w:rFonts w:ascii="Georgia" w:hAnsi="Georgia"/>
          <w:sz w:val="20"/>
          <w:szCs w:val="20"/>
          <w:lang w:val="nl-NL"/>
        </w:rPr>
        <w:t>Galerijn</w:t>
      </w:r>
      <w:r w:rsidRPr="00A22171">
        <w:rPr>
          <w:rFonts w:ascii="Georgia" w:hAnsi="Georgia"/>
          <w:sz w:val="20"/>
          <w:szCs w:val="20"/>
        </w:rPr>
        <w:t xml:space="preserve">í </w:t>
      </w:r>
      <w:r w:rsidRPr="00A22171">
        <w:rPr>
          <w:rFonts w:ascii="Georgia" w:hAnsi="Georgia"/>
          <w:sz w:val="20"/>
          <w:szCs w:val="20"/>
          <w:lang w:val="it-IT"/>
        </w:rPr>
        <w:t>Laborato</w:t>
      </w:r>
      <w:r w:rsidRPr="00A22171">
        <w:rPr>
          <w:rFonts w:ascii="Georgia" w:hAnsi="Georgia"/>
          <w:sz w:val="20"/>
          <w:szCs w:val="20"/>
        </w:rPr>
        <w:t xml:space="preserve">ř + Galerie </w:t>
      </w:r>
      <w:proofErr w:type="spellStart"/>
      <w:r w:rsidRPr="00A22171">
        <w:rPr>
          <w:rFonts w:ascii="Georgia" w:hAnsi="Georgia"/>
          <w:sz w:val="20"/>
          <w:szCs w:val="20"/>
        </w:rPr>
        <w:t>Prokopka</w:t>
      </w:r>
      <w:proofErr w:type="spellEnd"/>
      <w:r w:rsidRPr="00A22171">
        <w:rPr>
          <w:rFonts w:ascii="Georgia" w:hAnsi="Georgia"/>
          <w:sz w:val="20"/>
          <w:szCs w:val="20"/>
        </w:rPr>
        <w:t>, Prokopova 9, Praha 3</w:t>
      </w:r>
    </w:p>
    <w:p w:rsidR="005F07EF" w:rsidRPr="00A22171" w:rsidRDefault="005F07EF" w:rsidP="005F07E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 w:rsidRPr="00A22171">
        <w:rPr>
          <w:rFonts w:ascii="Georgia" w:hAnsi="Georgia"/>
          <w:sz w:val="20"/>
          <w:szCs w:val="20"/>
        </w:rPr>
        <w:t>Otevř</w:t>
      </w:r>
      <w:proofErr w:type="spellEnd"/>
      <w:r w:rsidRPr="00A22171">
        <w:rPr>
          <w:rFonts w:ascii="Georgia" w:hAnsi="Georgia"/>
          <w:sz w:val="20"/>
          <w:szCs w:val="20"/>
          <w:lang w:val="fr-FR"/>
        </w:rPr>
        <w:t>eno  : non- stop</w:t>
      </w:r>
    </w:p>
    <w:p w:rsidR="005F07EF" w:rsidRPr="00A22171" w:rsidRDefault="005F07EF" w:rsidP="005F07EF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A22171">
        <w:rPr>
          <w:rFonts w:ascii="Georgia" w:hAnsi="Georgia"/>
          <w:sz w:val="20"/>
          <w:szCs w:val="20"/>
        </w:rPr>
        <w:t>Kurá</w:t>
      </w:r>
      <w:proofErr w:type="spellEnd"/>
      <w:r>
        <w:rPr>
          <w:rFonts w:ascii="Georgia" w:hAnsi="Georgia"/>
          <w:sz w:val="20"/>
          <w:szCs w:val="20"/>
          <w:lang w:val="fr-FR"/>
        </w:rPr>
        <w:t xml:space="preserve">tor : </w:t>
      </w:r>
      <w:r w:rsidR="00A03556">
        <w:rPr>
          <w:rFonts w:ascii="Georgia" w:hAnsi="Georgia"/>
          <w:sz w:val="20"/>
          <w:szCs w:val="20"/>
          <w:lang w:val="fr-FR"/>
        </w:rPr>
        <w:t>Hermína Motlová</w:t>
      </w:r>
    </w:p>
    <w:p w:rsidR="005F07EF" w:rsidRDefault="005F07EF" w:rsidP="005F07EF">
      <w:pPr>
        <w:spacing w:after="0"/>
        <w:jc w:val="both"/>
        <w:rPr>
          <w:rFonts w:ascii="Georgia" w:hAnsi="Georgia"/>
          <w:sz w:val="20"/>
          <w:szCs w:val="20"/>
        </w:rPr>
      </w:pPr>
      <w:r w:rsidRPr="00A22171">
        <w:rPr>
          <w:rFonts w:ascii="Georgia" w:hAnsi="Georgia"/>
          <w:sz w:val="20"/>
          <w:szCs w:val="20"/>
        </w:rPr>
        <w:t>Pohoštění na vernisáž zajistila  Jídelna kuchařek bez domova.</w:t>
      </w:r>
    </w:p>
    <w:p w:rsidR="00592A87" w:rsidRPr="00592A87" w:rsidRDefault="00592A87" w:rsidP="00592A87">
      <w:pPr>
        <w:tabs>
          <w:tab w:val="left" w:pos="3182"/>
        </w:tabs>
        <w:rPr>
          <w:rFonts w:ascii="Georgia" w:hAnsi="Georgia" w:cs="Times New Roman"/>
          <w:sz w:val="20"/>
          <w:szCs w:val="20"/>
        </w:rPr>
      </w:pPr>
    </w:p>
    <w:p w:rsidR="00592A87" w:rsidRPr="00592A87" w:rsidRDefault="00592A87" w:rsidP="00592A87">
      <w:pPr>
        <w:tabs>
          <w:tab w:val="left" w:pos="3182"/>
        </w:tabs>
        <w:spacing w:line="240" w:lineRule="auto"/>
        <w:rPr>
          <w:rFonts w:ascii="Georgia" w:hAnsi="Georgia" w:cs="Times New Roman"/>
          <w:sz w:val="20"/>
          <w:szCs w:val="20"/>
        </w:rPr>
      </w:pPr>
      <w:r w:rsidRPr="00592A87">
        <w:rPr>
          <w:rFonts w:ascii="Georgia" w:hAnsi="Georgia" w:cs="Times New Roman"/>
          <w:sz w:val="20"/>
          <w:szCs w:val="20"/>
        </w:rPr>
        <w:t xml:space="preserve">Od 23.4. do 5.5. 2019 bude v galerii </w:t>
      </w:r>
      <w:proofErr w:type="spellStart"/>
      <w:r w:rsidRPr="00592A87">
        <w:rPr>
          <w:rFonts w:ascii="Georgia" w:hAnsi="Georgia" w:cs="Times New Roman"/>
          <w:sz w:val="20"/>
          <w:szCs w:val="20"/>
        </w:rPr>
        <w:t>Prokopka</w:t>
      </w:r>
      <w:proofErr w:type="spellEnd"/>
      <w:r w:rsidRPr="00592A87">
        <w:rPr>
          <w:rFonts w:ascii="Georgia" w:hAnsi="Georgia" w:cs="Times New Roman"/>
          <w:sz w:val="20"/>
          <w:szCs w:val="20"/>
        </w:rPr>
        <w:t xml:space="preserve"> k vidění výstava představující nejnovější tvorbu mladé autorky Karolíny Soukupové, talentované studentky VOŠG </w:t>
      </w:r>
      <w:proofErr w:type="spellStart"/>
      <w:r w:rsidRPr="00592A87">
        <w:rPr>
          <w:rFonts w:ascii="Georgia" w:hAnsi="Georgia" w:cs="Times New Roman"/>
          <w:sz w:val="20"/>
          <w:szCs w:val="20"/>
        </w:rPr>
        <w:t>Hellichova</w:t>
      </w:r>
      <w:proofErr w:type="spellEnd"/>
      <w:r w:rsidRPr="00592A87">
        <w:rPr>
          <w:rFonts w:ascii="Georgia" w:hAnsi="Georgia" w:cs="Times New Roman"/>
          <w:sz w:val="20"/>
          <w:szCs w:val="20"/>
        </w:rPr>
        <w:t xml:space="preserve"> a absolventky Střední uměleckoprůmyslové školy v Praze.</w:t>
      </w:r>
    </w:p>
    <w:p w:rsidR="00592A87" w:rsidRPr="00592A87" w:rsidRDefault="00592A87" w:rsidP="00592A87">
      <w:pPr>
        <w:spacing w:line="240" w:lineRule="auto"/>
        <w:rPr>
          <w:rFonts w:ascii="Georgia" w:hAnsi="Georgia" w:cs="Times New Roman"/>
          <w:i/>
          <w:sz w:val="20"/>
          <w:szCs w:val="20"/>
        </w:rPr>
      </w:pPr>
      <w:r w:rsidRPr="00592A87">
        <w:rPr>
          <w:rFonts w:ascii="Georgia" w:hAnsi="Georgia" w:cs="Times New Roman"/>
          <w:i/>
          <w:sz w:val="20"/>
          <w:szCs w:val="20"/>
        </w:rPr>
        <w:t xml:space="preserve">„Společným jmenovatelem a konceptem celé výstavy je touha vyjádřit barvu prostřednictvím lineární kresby černou tuší. Ta zachycuje interiéry jakožto duše jejich obyvatel a tvůrců zároveň. </w:t>
      </w:r>
      <w:r w:rsidRPr="00592A87">
        <w:rPr>
          <w:rFonts w:ascii="Georgia" w:hAnsi="Georgia" w:cs="Times New Roman"/>
          <w:i/>
          <w:sz w:val="20"/>
          <w:szCs w:val="20"/>
        </w:rPr>
        <w:br/>
        <w:t>Protipólem je exteriér vykreslený pomocí plošné stylizace pohledu. Kresebnou cestou je poté možné poskládat skutečnost z jednotlivých částí a zajímavostí.“</w:t>
      </w:r>
      <w:r w:rsidRPr="00592A87">
        <w:rPr>
          <w:rFonts w:ascii="Georgia" w:hAnsi="Georgia" w:cs="Times New Roman"/>
          <w:i/>
          <w:sz w:val="20"/>
          <w:szCs w:val="20"/>
        </w:rPr>
        <w:br/>
        <w:t>(Karolína Soukupová)</w:t>
      </w:r>
    </w:p>
    <w:p w:rsidR="00592A87" w:rsidRPr="00592A87" w:rsidRDefault="00592A87" w:rsidP="00592A87">
      <w:pPr>
        <w:tabs>
          <w:tab w:val="left" w:pos="3182"/>
        </w:tabs>
        <w:spacing w:line="240" w:lineRule="auto"/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</w:pP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 xml:space="preserve">Jedná se o soubor prací sjednocený tématem prostoru, který má své vlastnosti, vzhled, strukturu a systém. Každé místo je něčím specifické a prostřednictvím ilustrace tuší má jiný výraz, než prostřednictvím kresby versatilkami či fixy. </w:t>
      </w:r>
    </w:p>
    <w:p w:rsidR="00592A87" w:rsidRPr="00592A87" w:rsidRDefault="00592A87" w:rsidP="00592A87">
      <w:pPr>
        <w:tabs>
          <w:tab w:val="left" w:pos="3182"/>
        </w:tabs>
        <w:spacing w:line="240" w:lineRule="auto"/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</w:pP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 xml:space="preserve">Karolína sbírá příběhy míst, které chce prostřednictvím její tvorby sdílet s ostatními. Zachycuje interiéry přátel a příbuzných a </w:t>
      </w:r>
      <w:r w:rsidRPr="00592A87">
        <w:rPr>
          <w:rFonts w:ascii="Georgia" w:hAnsi="Georgia" w:cs="Times New Roman"/>
          <w:sz w:val="20"/>
          <w:szCs w:val="20"/>
        </w:rPr>
        <w:t xml:space="preserve">naproti tomu umisťuje barevné exteriéry z jejích cest po Francii a Itálii  </w:t>
      </w: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>a pohledy na horské vrcholky Čech. V</w:t>
      </w:r>
      <w:r w:rsidRPr="00592A87">
        <w:rPr>
          <w:rFonts w:ascii="Georgia" w:hAnsi="Georgia" w:cs="Times New Roman"/>
          <w:sz w:val="20"/>
          <w:szCs w:val="20"/>
        </w:rPr>
        <w:t xml:space="preserve">ytváří tak zajímavé a vzájemně kontrastující polarity. </w:t>
      </w:r>
      <w:r w:rsidRPr="00592A87">
        <w:rPr>
          <w:rFonts w:ascii="Georgia" w:hAnsi="Georgia" w:cs="Times New Roman"/>
          <w:sz w:val="20"/>
          <w:szCs w:val="20"/>
        </w:rPr>
        <w:br/>
      </w: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 xml:space="preserve">Při své tvorbě Karolína používá různé techniky jako je perokresba, kresba tužkou, kresba </w:t>
      </w:r>
      <w:proofErr w:type="spellStart"/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>fixou</w:t>
      </w:r>
      <w:proofErr w:type="spellEnd"/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 xml:space="preserve">, kresba versatilkou, </w:t>
      </w:r>
      <w:proofErr w:type="spellStart"/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>aquatinta</w:t>
      </w:r>
      <w:proofErr w:type="spellEnd"/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>, litografie a knižní koptská vazba.</w:t>
      </w:r>
    </w:p>
    <w:p w:rsidR="00592A87" w:rsidRPr="00592A87" w:rsidRDefault="00592A87" w:rsidP="00592A87">
      <w:pPr>
        <w:tabs>
          <w:tab w:val="left" w:pos="3182"/>
        </w:tabs>
        <w:spacing w:line="240" w:lineRule="auto"/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</w:pP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 xml:space="preserve">Výstava 'Tvář místa' si </w:t>
      </w:r>
      <w:r w:rsidRPr="00592A87">
        <w:rPr>
          <w:rFonts w:ascii="Georgia" w:hAnsi="Georgia" w:cs="Times New Roman"/>
          <w:sz w:val="20"/>
          <w:szCs w:val="20"/>
        </w:rPr>
        <w:t xml:space="preserve">klade za cíl mimo jiné ukázat odlišný způsob vizuálního zobrazení prostředí kolem nás, míst, ve kterých běžně žijeme a trávíme svůj čas a </w:t>
      </w:r>
      <w:r w:rsidRPr="00592A87">
        <w:rPr>
          <w:rFonts w:ascii="Georgia" w:hAnsi="Georgia" w:cs="Times New Roman"/>
          <w:color w:val="000000"/>
          <w:sz w:val="20"/>
          <w:szCs w:val="20"/>
          <w:shd w:val="clear" w:color="auto" w:fill="FFFFFF"/>
        </w:rPr>
        <w:t>ke každému obrazu je možné získat příběh skrývající se za ním, a to nejen vizuálně, ale také přímo od autorky na vernisáži.</w:t>
      </w:r>
    </w:p>
    <w:p w:rsidR="00592A87" w:rsidRDefault="00592A87" w:rsidP="00592A87">
      <w:pPr>
        <w:spacing w:line="240" w:lineRule="auto"/>
        <w:rPr>
          <w:rFonts w:ascii="Georgia" w:hAnsi="Georgia" w:cs="Times New Roman"/>
          <w:color w:val="000000" w:themeColor="text1"/>
          <w:sz w:val="20"/>
          <w:szCs w:val="20"/>
        </w:rPr>
      </w:pPr>
      <w:r w:rsidRPr="00592A87">
        <w:rPr>
          <w:rFonts w:ascii="Georgia" w:hAnsi="Georgia" w:cs="Times New Roman"/>
          <w:color w:val="000000" w:themeColor="text1"/>
          <w:sz w:val="20"/>
          <w:szCs w:val="20"/>
        </w:rPr>
        <w:t>Tato výstava vznikla ve spolupráci s Galerijní Laboratoří a FHS.</w:t>
      </w:r>
    </w:p>
    <w:p w:rsidR="00B90BAB" w:rsidRPr="00B90BAB" w:rsidRDefault="00B90BAB" w:rsidP="00592A87">
      <w:pPr>
        <w:spacing w:line="240" w:lineRule="auto"/>
        <w:rPr>
          <w:rFonts w:ascii="Georgia" w:hAnsi="Georgia" w:cs="Times New Roman"/>
          <w:color w:val="000000" w:themeColor="text1"/>
          <w:sz w:val="20"/>
          <w:szCs w:val="20"/>
        </w:rPr>
      </w:pPr>
      <w:r w:rsidRPr="00B90BAB">
        <w:rPr>
          <w:rFonts w:ascii="Georgia" w:hAnsi="Georgia"/>
          <w:sz w:val="20"/>
          <w:szCs w:val="20"/>
        </w:rPr>
        <w:t>Těšíme se na vaši návštěvu! Karolína Soukupová a Hermína Motlová</w:t>
      </w:r>
    </w:p>
    <w:p w:rsidR="00F87E89" w:rsidRPr="00E003F8" w:rsidRDefault="00E278D8" w:rsidP="00592A87">
      <w:pPr>
        <w:spacing w:after="0"/>
        <w:jc w:val="both"/>
        <w:rPr>
          <w:rStyle w:val="None"/>
          <w:rFonts w:ascii="Georgia" w:hAnsi="Georgia"/>
          <w:sz w:val="20"/>
          <w:szCs w:val="20"/>
        </w:rPr>
      </w:pPr>
      <w:r>
        <w:rPr>
          <w:rStyle w:val="None"/>
          <w:rFonts w:ascii="Georgia" w:hAnsi="Georgia"/>
          <w:sz w:val="20"/>
          <w:szCs w:val="20"/>
        </w:rPr>
        <w:t xml:space="preserve">Kontakt : 724 334 296 </w:t>
      </w:r>
    </w:p>
    <w:p w:rsidR="00B90BAB" w:rsidRDefault="00B90BAB" w:rsidP="00592A87">
      <w:pPr>
        <w:tabs>
          <w:tab w:val="left" w:pos="7879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F87E89" w:rsidRDefault="00F87E89" w:rsidP="00592A87">
      <w:pPr>
        <w:tabs>
          <w:tab w:val="left" w:pos="7879"/>
        </w:tabs>
        <w:spacing w:after="0"/>
        <w:jc w:val="both"/>
      </w:pPr>
      <w:r w:rsidRPr="00E003F8">
        <w:rPr>
          <w:rFonts w:ascii="Georgia" w:hAnsi="Georgia"/>
          <w:sz w:val="20"/>
          <w:szCs w:val="20"/>
        </w:rPr>
        <w:t xml:space="preserve"> Více </w:t>
      </w:r>
      <w:proofErr w:type="spellStart"/>
      <w:r w:rsidRPr="00E003F8">
        <w:rPr>
          <w:rFonts w:ascii="Georgia" w:hAnsi="Georgia"/>
          <w:sz w:val="20"/>
          <w:szCs w:val="20"/>
        </w:rPr>
        <w:t>info</w:t>
      </w:r>
      <w:proofErr w:type="spellEnd"/>
      <w:r w:rsidRPr="00E003F8">
        <w:rPr>
          <w:rFonts w:ascii="Georgia" w:hAnsi="Georgia"/>
          <w:sz w:val="20"/>
          <w:szCs w:val="20"/>
        </w:rPr>
        <w:t xml:space="preserve">.  na  :  </w:t>
      </w:r>
      <w:hyperlink r:id="rId5" w:history="1">
        <w:r w:rsidRPr="00D20AC6">
          <w:rPr>
            <w:rStyle w:val="Hypertextovodkaz"/>
            <w:rFonts w:ascii="Georgia" w:eastAsia="Georgia" w:hAnsi="Georgia" w:cs="Georgia"/>
            <w:sz w:val="20"/>
            <w:szCs w:val="20"/>
            <w:u w:val="none"/>
          </w:rPr>
          <w:t>www.galerijnilaborator.cz</w:t>
        </w:r>
      </w:hyperlink>
      <w:r w:rsidRPr="00D20AC6">
        <w:rPr>
          <w:rFonts w:ascii="Georgia" w:hAnsi="Georgia"/>
          <w:sz w:val="20"/>
          <w:szCs w:val="20"/>
        </w:rPr>
        <w:t xml:space="preserve"> </w:t>
      </w:r>
      <w:hyperlink r:id="rId6" w:history="1">
        <w:r w:rsidRPr="00D20AC6">
          <w:rPr>
            <w:rStyle w:val="Hypertextovodkaz"/>
            <w:rFonts w:ascii="Georgia" w:hAnsi="Georgia"/>
            <w:sz w:val="20"/>
            <w:szCs w:val="20"/>
            <w:u w:val="none"/>
          </w:rPr>
          <w:t>www.galerieprokopka.cz</w:t>
        </w:r>
      </w:hyperlink>
      <w:r w:rsidRPr="00D20AC6">
        <w:rPr>
          <w:rFonts w:ascii="Georgia" w:hAnsi="Georgia"/>
          <w:sz w:val="20"/>
          <w:szCs w:val="20"/>
        </w:rPr>
        <w:t xml:space="preserve">   </w:t>
      </w:r>
      <w:hyperlink r:id="rId7" w:history="1">
        <w:r w:rsidRPr="00D20AC6">
          <w:rPr>
            <w:rStyle w:val="Hypertextovodkaz"/>
            <w:rFonts w:ascii="Georgia" w:hAnsi="Georgia"/>
            <w:sz w:val="20"/>
            <w:szCs w:val="20"/>
            <w:u w:val="none"/>
          </w:rPr>
          <w:t>www.osf.cz</w:t>
        </w:r>
      </w:hyperlink>
      <w:r w:rsidRPr="00D20AC6">
        <w:rPr>
          <w:rFonts w:ascii="Georgia" w:hAnsi="Georgia"/>
          <w:sz w:val="20"/>
          <w:szCs w:val="20"/>
        </w:rPr>
        <w:t xml:space="preserve">     </w:t>
      </w:r>
      <w:hyperlink r:id="rId8" w:history="1">
        <w:r w:rsidRPr="00D20AC6">
          <w:rPr>
            <w:rStyle w:val="Hypertextovodkaz"/>
            <w:rFonts w:ascii="Georgia" w:hAnsi="Georgia"/>
            <w:sz w:val="20"/>
            <w:szCs w:val="20"/>
            <w:u w:val="none"/>
          </w:rPr>
          <w:t>www.jakodoma.org</w:t>
        </w:r>
      </w:hyperlink>
    </w:p>
    <w:p w:rsidR="00F87E89" w:rsidRPr="00592A87" w:rsidRDefault="00583500" w:rsidP="00F87E89">
      <w:pPr>
        <w:rPr>
          <w:rFonts w:ascii="Georgia" w:hAnsi="Georgia"/>
          <w:sz w:val="20"/>
          <w:szCs w:val="20"/>
        </w:rPr>
      </w:pPr>
      <w:hyperlink r:id="rId9" w:history="1">
        <w:r w:rsidR="00F87E89" w:rsidRPr="00592A87">
          <w:rPr>
            <w:rStyle w:val="Hypertextovodkaz"/>
            <w:rFonts w:ascii="Georgia" w:hAnsi="Georgia"/>
            <w:sz w:val="20"/>
            <w:szCs w:val="20"/>
            <w:u w:val="none"/>
          </w:rPr>
          <w:t>www.facebook.com/soukupkarolina</w:t>
        </w:r>
      </w:hyperlink>
      <w:r w:rsidR="00F87E89" w:rsidRPr="00592A87">
        <w:rPr>
          <w:rFonts w:ascii="Georgia" w:hAnsi="Georgia"/>
          <w:sz w:val="20"/>
          <w:szCs w:val="20"/>
        </w:rPr>
        <w:t xml:space="preserve"> </w:t>
      </w:r>
      <w:r w:rsidR="00F87E89">
        <w:rPr>
          <w:rFonts w:ascii="Georgia" w:hAnsi="Georgia"/>
          <w:sz w:val="20"/>
          <w:szCs w:val="20"/>
        </w:rPr>
        <w:t xml:space="preserve"> </w:t>
      </w:r>
      <w:hyperlink r:id="rId10" w:history="1">
        <w:r w:rsidR="00F87E89" w:rsidRPr="00592A87">
          <w:rPr>
            <w:rStyle w:val="Hypertextovodkaz"/>
            <w:rFonts w:ascii="Georgia" w:hAnsi="Georgia"/>
            <w:sz w:val="20"/>
            <w:szCs w:val="20"/>
            <w:u w:val="none"/>
          </w:rPr>
          <w:t>www.instagram.com/caroline_soukup</w:t>
        </w:r>
      </w:hyperlink>
    </w:p>
    <w:p w:rsidR="00F87E89" w:rsidRPr="00F87E89" w:rsidRDefault="00F87E89" w:rsidP="00F87E89">
      <w:pPr>
        <w:rPr>
          <w:rStyle w:val="None"/>
          <w:rFonts w:ascii="Georgia" w:hAnsi="Georgia"/>
          <w:sz w:val="20"/>
          <w:szCs w:val="20"/>
        </w:rPr>
      </w:pPr>
      <w:r w:rsidRPr="00E003F8">
        <w:rPr>
          <w:rStyle w:val="None"/>
          <w:rFonts w:ascii="Georgia" w:hAnsi="Georgia"/>
          <w:sz w:val="20"/>
          <w:szCs w:val="20"/>
        </w:rPr>
        <w:t>Partneři  mediální a jiní  :</w:t>
      </w:r>
    </w:p>
    <w:p w:rsidR="00F87E89" w:rsidRDefault="00F87E89" w:rsidP="00F87E89">
      <w:pPr>
        <w:spacing w:after="0"/>
        <w:jc w:val="both"/>
        <w:rPr>
          <w:rStyle w:val="None"/>
          <w:noProof/>
        </w:rPr>
      </w:pPr>
      <w:r>
        <w:rPr>
          <w:rStyle w:val="None"/>
          <w:b/>
          <w:bCs/>
          <w:noProof/>
        </w:rPr>
        <w:t xml:space="preserve"> </w:t>
      </w:r>
      <w:r>
        <w:rPr>
          <w:rStyle w:val="None"/>
          <w:b/>
          <w:bCs/>
          <w:noProof/>
        </w:rPr>
        <w:drawing>
          <wp:inline distT="0" distB="0" distL="0" distR="0">
            <wp:extent cx="552450" cy="485775"/>
            <wp:effectExtent l="0" t="0" r="0" b="0"/>
            <wp:docPr id="1073741826" name="officeArt object" descr="Logo velké f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velké fhs" descr="Logo velké fh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/>
          <w:bCs/>
          <w:noProof/>
        </w:rPr>
        <w:t xml:space="preserve">  </w:t>
      </w:r>
      <w:r>
        <w:rPr>
          <w:rStyle w:val="None"/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0678" cy="333854"/>
            <wp:effectExtent l="19050" t="0" r="0" b="0"/>
            <wp:docPr id="1" name="obrázek 1" descr="C:\Documents and Settings\PC\Plocha\GL- prokopka 019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locha\GL- prokopka 019\logo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4" cy="3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 </w:t>
      </w:r>
      <w:r w:rsidRPr="009F49F2">
        <w:rPr>
          <w:rStyle w:val="None"/>
          <w:noProof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6.4pt" o:ole="">
            <v:imagedata r:id="rId13" o:title=""/>
          </v:shape>
          <o:OLEObject Type="Embed" ProgID="AcroExch.Document.11" ShapeID="_x0000_i1025" DrawAspect="Content" ObjectID="_1617293182" r:id="rId14"/>
        </w:object>
      </w:r>
      <w:r>
        <w:rPr>
          <w:rStyle w:val="None"/>
          <w:noProof/>
        </w:rPr>
        <w:t xml:space="preserve">         </w:t>
      </w:r>
      <w:r>
        <w:rPr>
          <w:rStyle w:val="None"/>
          <w:noProof/>
        </w:rPr>
        <w:drawing>
          <wp:inline distT="0" distB="0" distL="0" distR="0">
            <wp:extent cx="834965" cy="232914"/>
            <wp:effectExtent l="19050" t="0" r="3235" b="0"/>
            <wp:docPr id="1073741828" name="officeArt object" descr="ArtMap-logo-new-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rtMap-logo-new-2014" descr="ArtMap-logo-new-20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31" cy="233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</w:t>
      </w:r>
      <w:r>
        <w:rPr>
          <w:rStyle w:val="None"/>
          <w:noProof/>
        </w:rPr>
        <w:drawing>
          <wp:inline distT="0" distB="0" distL="0" distR="0">
            <wp:extent cx="845389" cy="146649"/>
            <wp:effectExtent l="19050" t="0" r="0" b="0"/>
            <wp:docPr id="2" name="officeArt object" descr="image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df" descr="image5.pdf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64" cy="146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</w:rPr>
        <w:t xml:space="preserve">           </w:t>
      </w:r>
      <w:r w:rsidRPr="00793025">
        <w:rPr>
          <w:rStyle w:val="None"/>
          <w:noProof/>
        </w:rPr>
        <w:drawing>
          <wp:inline distT="0" distB="0" distL="0" distR="0">
            <wp:extent cx="759124" cy="198407"/>
            <wp:effectExtent l="19050" t="0" r="2876" b="0"/>
            <wp:docPr id="13" name="officeArt object" descr="logo-h_aluze_barva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-h_aluze_barva (1)" descr="logo-h_aluze_barva (1)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24" cy="198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E89" w:rsidRDefault="00F87E89" w:rsidP="00F87E89">
      <w:pPr>
        <w:spacing w:after="0"/>
        <w:jc w:val="both"/>
        <w:rPr>
          <w:rStyle w:val="None"/>
          <w:noProof/>
        </w:rPr>
      </w:pPr>
    </w:p>
    <w:p w:rsidR="00F87E89" w:rsidRPr="00793025" w:rsidRDefault="00F87E89" w:rsidP="00F87E89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Style w:val="None"/>
          <w:noProof/>
        </w:rPr>
        <w:drawing>
          <wp:inline distT="0" distB="0" distL="0" distR="0">
            <wp:extent cx="834965" cy="103517"/>
            <wp:effectExtent l="19050" t="0" r="3235" b="0"/>
            <wp:docPr id="1073741831" name="officeArt object" descr="Pand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ndora" descr="Pandora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71" cy="10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      </w:t>
      </w:r>
    </w:p>
    <w:p w:rsidR="000A316E" w:rsidRDefault="000A316E"/>
    <w:sectPr w:rsidR="000A316E" w:rsidSect="000A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07EF"/>
    <w:rsid w:val="000A316E"/>
    <w:rsid w:val="000F37D5"/>
    <w:rsid w:val="00547919"/>
    <w:rsid w:val="00583500"/>
    <w:rsid w:val="00592A87"/>
    <w:rsid w:val="005F07EF"/>
    <w:rsid w:val="00644FD4"/>
    <w:rsid w:val="00803720"/>
    <w:rsid w:val="008A66C9"/>
    <w:rsid w:val="00A03556"/>
    <w:rsid w:val="00A45E67"/>
    <w:rsid w:val="00B90BAB"/>
    <w:rsid w:val="00D20AC6"/>
    <w:rsid w:val="00E136C3"/>
    <w:rsid w:val="00E278D8"/>
    <w:rsid w:val="00EA247E"/>
    <w:rsid w:val="00F8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7EF"/>
    <w:pPr>
      <w:spacing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7EF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one">
    <w:name w:val="None"/>
    <w:rsid w:val="00F87E89"/>
  </w:style>
  <w:style w:type="character" w:styleId="Hypertextovodkaz">
    <w:name w:val="Hyperlink"/>
    <w:basedOn w:val="Standardnpsmoodstavce"/>
    <w:uiPriority w:val="99"/>
    <w:unhideWhenUsed/>
    <w:rsid w:val="00F87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odoma.or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osf.cz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lerieprokopka.c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galerijnilaborator.cz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instagram.com/caroline_soukup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soukupkarolina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2019-04-20T17:20:00Z</dcterms:created>
  <dcterms:modified xsi:type="dcterms:W3CDTF">2019-04-20T17:20:00Z</dcterms:modified>
</cp:coreProperties>
</file>